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05391224"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1644F9">
        <w:rPr>
          <w:rFonts w:ascii="Arial" w:hAnsi="Arial" w:cs="Arial"/>
          <w:b/>
          <w:sz w:val="24"/>
          <w:szCs w:val="24"/>
          <w:lang w:eastAsia="zh-CN"/>
        </w:rPr>
        <w:t>112bis</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1644F9">
        <w:rPr>
          <w:rFonts w:ascii="Arial" w:eastAsia="MS Mincho" w:hAnsi="Arial" w:cs="Arial"/>
          <w:b/>
          <w:sz w:val="24"/>
          <w:szCs w:val="24"/>
        </w:rPr>
        <w:t>1</w:t>
      </w:r>
      <w:r w:rsidR="00964012">
        <w:rPr>
          <w:rFonts w:ascii="Arial" w:eastAsia="MS Mincho" w:hAnsi="Arial" w:cs="Arial"/>
          <w:b/>
          <w:sz w:val="24"/>
          <w:szCs w:val="24"/>
        </w:rPr>
        <w:t>5142</w:t>
      </w:r>
    </w:p>
    <w:p w14:paraId="0ED16545" w14:textId="77D98F69" w:rsidR="0068254F" w:rsidRPr="00881E60" w:rsidRDefault="00202765"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Hefei, China</w:t>
      </w:r>
      <w:r w:rsidR="00EF3FF4">
        <w:rPr>
          <w:rFonts w:ascii="Arial" w:hAnsi="Arial"/>
          <w:b/>
          <w:sz w:val="24"/>
          <w:szCs w:val="24"/>
          <w:lang w:eastAsia="zh-CN"/>
        </w:rPr>
        <w:t xml:space="preserve">, </w:t>
      </w:r>
      <w:r>
        <w:rPr>
          <w:rFonts w:ascii="Arial" w:hAnsi="Arial"/>
          <w:b/>
          <w:sz w:val="24"/>
          <w:szCs w:val="24"/>
          <w:lang w:eastAsia="zh-CN"/>
        </w:rPr>
        <w:t xml:space="preserve">Oct </w:t>
      </w:r>
      <w:r w:rsidR="00AE614E">
        <w:rPr>
          <w:rFonts w:ascii="Arial" w:hAnsi="Arial"/>
          <w:b/>
          <w:sz w:val="24"/>
          <w:szCs w:val="24"/>
          <w:lang w:eastAsia="zh-CN"/>
        </w:rPr>
        <w:t>14</w:t>
      </w:r>
      <w:r w:rsidR="00AE614E" w:rsidRPr="00AE614E">
        <w:rPr>
          <w:rFonts w:ascii="Arial" w:hAnsi="Arial"/>
          <w:b/>
          <w:sz w:val="24"/>
          <w:szCs w:val="24"/>
          <w:vertAlign w:val="superscript"/>
          <w:lang w:eastAsia="zh-CN"/>
        </w:rPr>
        <w:t>th</w:t>
      </w:r>
      <w:r w:rsidR="00AE614E">
        <w:rPr>
          <w:rFonts w:ascii="Arial" w:hAnsi="Arial"/>
          <w:b/>
          <w:sz w:val="24"/>
          <w:szCs w:val="24"/>
          <w:lang w:eastAsia="zh-CN"/>
        </w:rPr>
        <w:t xml:space="preserve"> – 18</w:t>
      </w:r>
      <w:r w:rsidR="00AE614E" w:rsidRPr="00AE614E">
        <w:rPr>
          <w:rFonts w:ascii="Arial" w:hAnsi="Arial"/>
          <w:b/>
          <w:sz w:val="24"/>
          <w:szCs w:val="24"/>
          <w:vertAlign w:val="superscript"/>
          <w:lang w:eastAsia="zh-CN"/>
        </w:rPr>
        <w:t>th</w:t>
      </w:r>
      <w:r w:rsidR="00AE614E">
        <w:rPr>
          <w:rFonts w:ascii="Arial" w:hAnsi="Arial"/>
          <w:b/>
          <w:sz w:val="24"/>
          <w:szCs w:val="24"/>
          <w:lang w:eastAsia="zh-CN"/>
        </w:rPr>
        <w:t>,</w:t>
      </w:r>
      <w:r w:rsidR="00EF3FF4">
        <w:rPr>
          <w:rFonts w:ascii="Arial" w:hAnsi="Arial"/>
          <w:b/>
          <w:sz w:val="24"/>
          <w:szCs w:val="24"/>
          <w:lang w:eastAsia="zh-CN"/>
        </w:rPr>
        <w:t xml:space="preserve"> </w:t>
      </w:r>
      <w:r w:rsidR="00EF3FF4" w:rsidRPr="00EF3FF4">
        <w:rPr>
          <w:rFonts w:ascii="Arial" w:hAnsi="Arial"/>
          <w:b/>
          <w:sz w:val="24"/>
          <w:szCs w:val="24"/>
          <w:lang w:eastAsia="zh-CN"/>
        </w:rPr>
        <w:t>202</w:t>
      </w:r>
      <w:r w:rsidR="00E76B29">
        <w:rPr>
          <w:rFonts w:ascii="Arial" w:hAnsi="Arial"/>
          <w:b/>
          <w:sz w:val="24"/>
          <w:szCs w:val="24"/>
          <w:lang w:eastAsia="zh-CN"/>
        </w:rPr>
        <w:t>4</w:t>
      </w:r>
    </w:p>
    <w:p w14:paraId="1226C057" w14:textId="59759715" w:rsidR="00E61455" w:rsidRPr="00AB3D40" w:rsidRDefault="00E61455" w:rsidP="00964012">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64012" w:rsidRPr="00964012">
        <w:rPr>
          <w:rFonts w:ascii="Arial" w:hAnsi="Arial" w:cs="Arial"/>
          <w:b/>
          <w:sz w:val="22"/>
        </w:rPr>
        <w:t>On Solution to enable HPUE maximum transmit power in downlink CA with single UL transmission</w:t>
      </w:r>
    </w:p>
    <w:p w14:paraId="73AD8CE3" w14:textId="244FBC19"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B21B14">
        <w:rPr>
          <w:rFonts w:ascii="Arial" w:hAnsi="Arial" w:cs="Arial"/>
          <w:b/>
          <w:bCs/>
          <w:sz w:val="22"/>
          <w:lang w:eastAsia="zh-CN"/>
        </w:rPr>
        <w:t>8</w:t>
      </w:r>
      <w:r w:rsidR="00CD6A21">
        <w:rPr>
          <w:rFonts w:ascii="Arial" w:hAnsi="Arial" w:cs="Arial"/>
          <w:b/>
          <w:bCs/>
          <w:sz w:val="22"/>
          <w:lang w:eastAsia="zh-CN"/>
        </w:rPr>
        <w:t>.</w:t>
      </w:r>
      <w:r w:rsidR="00B21B14">
        <w:rPr>
          <w:rFonts w:ascii="Arial"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DB4F81F" w14:textId="09A4C260" w:rsidR="00FA4CF4" w:rsidRDefault="00FA4CF4" w:rsidP="007714BA">
      <w:pPr>
        <w:pStyle w:val="B1"/>
        <w:ind w:left="0" w:firstLine="0"/>
        <w:rPr>
          <w:lang w:eastAsia="zh-CN"/>
        </w:rPr>
      </w:pPr>
      <w:r w:rsidRPr="00FA4CF4">
        <w:rPr>
          <w:lang w:eastAsia="zh-CN"/>
        </w:rPr>
        <w:t xml:space="preserve">For the RAN task concerning the enablement of HPUE maximum transmit power in DL CA with a single UL configuration [1], papers submitted prior to the meeting were not addressed, and as a result, no online discussion took place. Only a final attempt at </w:t>
      </w:r>
      <w:r>
        <w:rPr>
          <w:lang w:eastAsia="zh-CN"/>
        </w:rPr>
        <w:t>making</w:t>
      </w:r>
      <w:r w:rsidRPr="00FA4CF4">
        <w:rPr>
          <w:lang w:eastAsia="zh-CN"/>
        </w:rPr>
        <w:t xml:space="preserve"> a way forward was made [2], but ultimately, no consensus was reached during RAN4#112</w:t>
      </w:r>
      <w:r>
        <w:rPr>
          <w:lang w:eastAsia="zh-CN"/>
        </w:rPr>
        <w:t xml:space="preserve"> with the WF not approved</w:t>
      </w:r>
      <w:r w:rsidRPr="00FA4CF4">
        <w:rPr>
          <w:lang w:eastAsia="zh-CN"/>
        </w:rPr>
        <w:t>.</w:t>
      </w:r>
      <w:r w:rsidR="00AD6B2E">
        <w:rPr>
          <w:lang w:eastAsia="zh-CN"/>
        </w:rPr>
        <w:t xml:space="preserve"> </w:t>
      </w:r>
    </w:p>
    <w:p w14:paraId="0C55FF03" w14:textId="3DA4A34A" w:rsidR="00676CF2" w:rsidRDefault="00676CF2" w:rsidP="00676CF2">
      <w:pPr>
        <w:pStyle w:val="B1"/>
        <w:ind w:left="0" w:firstLine="0"/>
        <w:rPr>
          <w:lang w:eastAsia="zh-CN"/>
        </w:rPr>
      </w:pPr>
      <w:r>
        <w:rPr>
          <w:lang w:eastAsia="zh-CN"/>
        </w:rPr>
        <w:t xml:space="preserve">There are several different </w:t>
      </w:r>
      <w:r w:rsidR="00735725">
        <w:rPr>
          <w:lang w:eastAsia="zh-CN"/>
        </w:rPr>
        <w:t>proposals</w:t>
      </w:r>
      <w:r>
        <w:rPr>
          <w:lang w:eastAsia="zh-CN"/>
        </w:rPr>
        <w:t xml:space="preserve"> in the previous meeting:</w:t>
      </w:r>
    </w:p>
    <w:p w14:paraId="5A24D3AE" w14:textId="64801081" w:rsidR="00676CF2" w:rsidRDefault="00676CF2" w:rsidP="00676CF2">
      <w:pPr>
        <w:pStyle w:val="B1"/>
        <w:numPr>
          <w:ilvl w:val="0"/>
          <w:numId w:val="32"/>
        </w:numPr>
        <w:rPr>
          <w:lang w:eastAsia="zh-CN"/>
        </w:rPr>
      </w:pPr>
      <w:r>
        <w:rPr>
          <w:lang w:eastAsia="zh-CN"/>
        </w:rPr>
        <w:t>Enable the feature with only MSD verified for the default power class [3][4]</w:t>
      </w:r>
      <w:r w:rsidR="00735725">
        <w:rPr>
          <w:lang w:eastAsia="zh-CN"/>
        </w:rPr>
        <w:t>.</w:t>
      </w:r>
    </w:p>
    <w:p w14:paraId="51D99FE3" w14:textId="200605AC" w:rsidR="00676CF2" w:rsidRDefault="00676CF2" w:rsidP="00676CF2">
      <w:pPr>
        <w:pStyle w:val="B1"/>
        <w:numPr>
          <w:ilvl w:val="0"/>
          <w:numId w:val="32"/>
        </w:numPr>
        <w:rPr>
          <w:lang w:eastAsia="zh-CN"/>
        </w:rPr>
      </w:pPr>
      <w:r>
        <w:rPr>
          <w:lang w:eastAsia="zh-CN"/>
        </w:rPr>
        <w:t>Enable the feature with defined MSD for high power class of the band combination [5]</w:t>
      </w:r>
      <w:r w:rsidR="00735725">
        <w:rPr>
          <w:lang w:eastAsia="zh-CN"/>
        </w:rPr>
        <w:t>.</w:t>
      </w:r>
    </w:p>
    <w:p w14:paraId="24D7B3F7" w14:textId="77777777" w:rsidR="00676CF2" w:rsidRDefault="00676CF2" w:rsidP="00676CF2">
      <w:pPr>
        <w:pStyle w:val="B1"/>
        <w:numPr>
          <w:ilvl w:val="0"/>
          <w:numId w:val="32"/>
        </w:numPr>
        <w:rPr>
          <w:lang w:eastAsia="zh-CN"/>
        </w:rPr>
      </w:pPr>
      <w:r>
        <w:rPr>
          <w:lang w:eastAsia="zh-CN"/>
        </w:rPr>
        <w:t>Enable the feature as long as high power class of the single UL band is specified [6], which is a bit aggressive at this stage.</w:t>
      </w:r>
    </w:p>
    <w:p w14:paraId="6E558B4B" w14:textId="5F27B79D" w:rsidR="00591C51" w:rsidRDefault="00676CF2" w:rsidP="007714BA">
      <w:pPr>
        <w:pStyle w:val="B1"/>
        <w:ind w:left="0" w:firstLine="0"/>
        <w:rPr>
          <w:lang w:eastAsia="zh-CN"/>
        </w:rPr>
      </w:pPr>
      <w:r>
        <w:rPr>
          <w:lang w:eastAsia="zh-CN"/>
        </w:rPr>
        <w:t>To facilitate the discussion, we can primarily focus on resolving</w:t>
      </w:r>
      <w:r w:rsidR="00591C51">
        <w:rPr>
          <w:lang w:eastAsia="zh-CN"/>
        </w:rPr>
        <w:t xml:space="preserve"> two </w:t>
      </w:r>
      <w:r>
        <w:rPr>
          <w:lang w:eastAsia="zh-CN"/>
        </w:rPr>
        <w:t xml:space="preserve">key </w:t>
      </w:r>
      <w:r w:rsidR="00591C51">
        <w:rPr>
          <w:lang w:eastAsia="zh-CN"/>
        </w:rPr>
        <w:t xml:space="preserve">issues: </w:t>
      </w:r>
    </w:p>
    <w:p w14:paraId="1F796C7A" w14:textId="77777777" w:rsidR="00591C51" w:rsidRDefault="00AD6B2E" w:rsidP="007714BA">
      <w:pPr>
        <w:pStyle w:val="B1"/>
        <w:ind w:left="0" w:firstLine="0"/>
        <w:rPr>
          <w:lang w:eastAsia="zh-CN"/>
        </w:rPr>
      </w:pPr>
      <w:r>
        <w:rPr>
          <w:lang w:eastAsia="zh-CN"/>
        </w:rPr>
        <w:t xml:space="preserve">(1) </w:t>
      </w:r>
      <w:r w:rsidR="00591C51">
        <w:rPr>
          <w:lang w:eastAsia="zh-CN"/>
        </w:rPr>
        <w:t>H</w:t>
      </w:r>
      <w:r>
        <w:rPr>
          <w:lang w:eastAsia="zh-CN"/>
        </w:rPr>
        <w:t xml:space="preserve">ow to handle cases where single UL transmission is in a higher power class while the corresponding MSD is missing for the band combination; </w:t>
      </w:r>
    </w:p>
    <w:p w14:paraId="5CDD1EB3" w14:textId="7F612C07" w:rsidR="00B4053B" w:rsidRDefault="00AD6B2E" w:rsidP="007714BA">
      <w:pPr>
        <w:pStyle w:val="B1"/>
        <w:ind w:left="0" w:firstLine="0"/>
        <w:rPr>
          <w:lang w:eastAsia="zh-CN"/>
        </w:rPr>
      </w:pPr>
      <w:r>
        <w:rPr>
          <w:lang w:eastAsia="zh-CN"/>
        </w:rPr>
        <w:t xml:space="preserve">(2) </w:t>
      </w:r>
      <w:r w:rsidR="00591C51">
        <w:rPr>
          <w:lang w:eastAsia="zh-CN"/>
        </w:rPr>
        <w:t>H</w:t>
      </w:r>
      <w:r>
        <w:rPr>
          <w:lang w:eastAsia="zh-CN"/>
        </w:rPr>
        <w:t xml:space="preserve">ow to report the higher power </w:t>
      </w:r>
      <w:r w:rsidR="00CF7814">
        <w:rPr>
          <w:lang w:eastAsia="zh-CN"/>
        </w:rPr>
        <w:t>capability for DL CA with single UL configuration.</w:t>
      </w:r>
    </w:p>
    <w:p w14:paraId="0F1A31A9" w14:textId="1B69B7D5" w:rsidR="00CF7814" w:rsidRDefault="00CF7814" w:rsidP="007714BA">
      <w:pPr>
        <w:pStyle w:val="B1"/>
        <w:ind w:left="0" w:firstLine="0"/>
        <w:rPr>
          <w:lang w:eastAsia="zh-CN"/>
        </w:rPr>
      </w:pPr>
      <w:r>
        <w:rPr>
          <w:lang w:eastAsia="zh-CN"/>
        </w:rPr>
        <w:t>In this contribution, we further discuss these two issues and present our views.</w:t>
      </w:r>
    </w:p>
    <w:p w14:paraId="29EF9E55" w14:textId="2B110BA6" w:rsidR="00163132" w:rsidRPr="00AB3D40" w:rsidRDefault="009267C2" w:rsidP="003E08FC">
      <w:pPr>
        <w:pStyle w:val="Heading1"/>
        <w:rPr>
          <w:lang w:eastAsia="zh-CN"/>
        </w:rPr>
      </w:pPr>
      <w:r>
        <w:t>2 Discussion</w:t>
      </w:r>
    </w:p>
    <w:p w14:paraId="5EB146D7" w14:textId="68351493" w:rsidR="009267C2" w:rsidRPr="00863625" w:rsidRDefault="00863625" w:rsidP="009267C2">
      <w:pPr>
        <w:pStyle w:val="B1"/>
        <w:ind w:left="0" w:firstLine="0"/>
        <w:rPr>
          <w:b/>
          <w:bCs/>
          <w:u w:val="single"/>
          <w:lang w:eastAsia="zh-CN"/>
        </w:rPr>
      </w:pPr>
      <w:r w:rsidRPr="00863625">
        <w:rPr>
          <w:b/>
          <w:bCs/>
          <w:u w:val="single"/>
          <w:lang w:eastAsia="zh-CN"/>
        </w:rPr>
        <w:t>Issue on the missing MSD</w:t>
      </w:r>
    </w:p>
    <w:p w14:paraId="2983FCBD" w14:textId="09A83BFB" w:rsidR="00735725" w:rsidRDefault="00735725" w:rsidP="009267C2">
      <w:pPr>
        <w:pStyle w:val="B1"/>
        <w:ind w:left="0" w:firstLine="0"/>
        <w:rPr>
          <w:lang w:eastAsia="zh-CN"/>
        </w:rPr>
      </w:pPr>
      <w:bookmarkStart w:id="0" w:name="_Hlk179143853"/>
      <w:r>
        <w:rPr>
          <w:lang w:eastAsia="zh-CN"/>
        </w:rPr>
        <w:t xml:space="preserve">To enable HPUE maximum transmit power in DL-only CA with single UL configuration for a band combination </w:t>
      </w:r>
      <w:r w:rsidR="005907BA">
        <w:rPr>
          <w:lang w:eastAsia="zh-CN"/>
        </w:rPr>
        <w:t>whose</w:t>
      </w:r>
      <w:r>
        <w:rPr>
          <w:lang w:eastAsia="zh-CN"/>
        </w:rPr>
        <w:t xml:space="preserve"> MSD for </w:t>
      </w:r>
      <w:r w:rsidR="005907BA">
        <w:rPr>
          <w:lang w:eastAsia="zh-CN"/>
        </w:rPr>
        <w:t xml:space="preserve">the </w:t>
      </w:r>
      <w:r>
        <w:rPr>
          <w:lang w:eastAsia="zh-CN"/>
        </w:rPr>
        <w:t>high power class is not specified yet</w:t>
      </w:r>
      <w:r w:rsidR="005907BA">
        <w:rPr>
          <w:lang w:eastAsia="zh-CN"/>
        </w:rPr>
        <w:t xml:space="preserve"> but the high power class of the said UL band is supported</w:t>
      </w:r>
      <w:bookmarkEnd w:id="0"/>
      <w:r>
        <w:rPr>
          <w:lang w:eastAsia="zh-CN"/>
        </w:rPr>
        <w:t>, either it is required to only verify MSD for the default power class, or wait until MSD for the high power class is defined.</w:t>
      </w:r>
    </w:p>
    <w:p w14:paraId="1FCBCEE4" w14:textId="2FC56B4A" w:rsidR="009267C2" w:rsidRDefault="00735725" w:rsidP="009267C2">
      <w:pPr>
        <w:pStyle w:val="B1"/>
        <w:ind w:left="0" w:firstLine="0"/>
        <w:rPr>
          <w:lang w:eastAsia="zh-CN"/>
        </w:rPr>
      </w:pPr>
      <w:r w:rsidRPr="00735725">
        <w:rPr>
          <w:lang w:eastAsia="zh-CN"/>
        </w:rPr>
        <w:t xml:space="preserve">In our view, nothing comes without a cost. In this case, the trade-off could be a </w:t>
      </w:r>
      <w:r>
        <w:rPr>
          <w:lang w:eastAsia="zh-CN"/>
        </w:rPr>
        <w:t>degradation</w:t>
      </w:r>
      <w:r w:rsidRPr="00735725">
        <w:rPr>
          <w:lang w:eastAsia="zh-CN"/>
        </w:rPr>
        <w:t xml:space="preserve"> in downlink performance, which the network should be aware of and prepared for</w:t>
      </w:r>
      <w:r>
        <w:rPr>
          <w:lang w:eastAsia="zh-CN"/>
        </w:rPr>
        <w:t xml:space="preserve">, e.g., </w:t>
      </w:r>
      <w:r w:rsidR="001C1D34">
        <w:rPr>
          <w:lang w:eastAsia="zh-CN"/>
        </w:rPr>
        <w:t xml:space="preserve">compensated by </w:t>
      </w:r>
      <w:r>
        <w:rPr>
          <w:lang w:eastAsia="zh-CN"/>
        </w:rPr>
        <w:t>more re-transmissions in time domain</w:t>
      </w:r>
      <w:r w:rsidRPr="00735725">
        <w:rPr>
          <w:lang w:eastAsia="zh-CN"/>
        </w:rPr>
        <w:t>. Essentially, downlink performance degradation is exchanged for higher uplink power transmission.</w:t>
      </w:r>
      <w:r>
        <w:rPr>
          <w:lang w:eastAsia="zh-CN"/>
        </w:rPr>
        <w:t xml:space="preserve"> </w:t>
      </w:r>
      <w:r w:rsidR="005907BA">
        <w:rPr>
          <w:lang w:eastAsia="zh-CN"/>
        </w:rPr>
        <w:t>Under such consideration, the feature could be enabled.</w:t>
      </w:r>
    </w:p>
    <w:p w14:paraId="12F731DF" w14:textId="44E08BF5" w:rsidR="005907BA" w:rsidRPr="005907BA" w:rsidRDefault="005907BA" w:rsidP="009267C2">
      <w:pPr>
        <w:pStyle w:val="B1"/>
        <w:ind w:left="0" w:firstLine="0"/>
        <w:rPr>
          <w:b/>
          <w:bCs/>
          <w:lang w:eastAsia="zh-CN"/>
        </w:rPr>
      </w:pPr>
      <w:r w:rsidRPr="005907BA">
        <w:rPr>
          <w:b/>
          <w:bCs/>
          <w:lang w:eastAsia="zh-CN"/>
        </w:rPr>
        <w:t xml:space="preserve">Proposal 1: A UE is allowed </w:t>
      </w:r>
      <w:r w:rsidR="0052564A">
        <w:rPr>
          <w:b/>
          <w:bCs/>
          <w:lang w:eastAsia="zh-CN"/>
        </w:rPr>
        <w:t xml:space="preserve">for </w:t>
      </w:r>
      <w:r w:rsidRPr="005907BA">
        <w:rPr>
          <w:b/>
          <w:bCs/>
          <w:lang w:eastAsia="zh-CN"/>
        </w:rPr>
        <w:t>HPUE maximum transmit power in DL-only CA with single UL configuration for a band combination whose MSD for the high power class is not specified yet but the high power class of the said UL band is supported</w:t>
      </w:r>
      <w:r w:rsidRPr="005907BA">
        <w:rPr>
          <w:b/>
          <w:bCs/>
          <w:lang w:eastAsia="zh-CN"/>
        </w:rPr>
        <w:t>, with awareness by network that the downlink performance may suffer from a degradation and is able to be compensated in other means.</w:t>
      </w:r>
    </w:p>
    <w:p w14:paraId="0B278618" w14:textId="77777777" w:rsidR="00735725" w:rsidRDefault="00735725" w:rsidP="009267C2">
      <w:pPr>
        <w:pStyle w:val="B1"/>
        <w:ind w:left="0" w:firstLine="0"/>
        <w:rPr>
          <w:lang w:eastAsia="zh-CN"/>
        </w:rPr>
      </w:pPr>
    </w:p>
    <w:p w14:paraId="3F80D688" w14:textId="17336624" w:rsidR="00863625" w:rsidRPr="00863625" w:rsidRDefault="00863625" w:rsidP="009267C2">
      <w:pPr>
        <w:pStyle w:val="B1"/>
        <w:ind w:left="0" w:firstLine="0"/>
        <w:rPr>
          <w:b/>
          <w:bCs/>
          <w:u w:val="single"/>
          <w:lang w:eastAsia="zh-CN"/>
        </w:rPr>
      </w:pPr>
      <w:r w:rsidRPr="00863625">
        <w:rPr>
          <w:b/>
          <w:bCs/>
          <w:u w:val="single"/>
          <w:lang w:eastAsia="zh-CN"/>
        </w:rPr>
        <w:t>Issue on the capability reporting</w:t>
      </w:r>
    </w:p>
    <w:p w14:paraId="16F3AF82" w14:textId="0EE5B75D" w:rsidR="00863625" w:rsidRDefault="009C3F32" w:rsidP="009267C2">
      <w:pPr>
        <w:pStyle w:val="B1"/>
        <w:ind w:left="0" w:firstLine="0"/>
        <w:rPr>
          <w:lang w:eastAsia="zh-CN"/>
        </w:rPr>
      </w:pPr>
      <w:r>
        <w:rPr>
          <w:lang w:eastAsia="zh-CN"/>
        </w:rPr>
        <w:t xml:space="preserve">If a UE support such a feature, should a new UE capability </w:t>
      </w:r>
      <w:proofErr w:type="spellStart"/>
      <w:r>
        <w:rPr>
          <w:lang w:eastAsia="zh-CN"/>
        </w:rPr>
        <w:t>signaling</w:t>
      </w:r>
      <w:proofErr w:type="spellEnd"/>
      <w:r>
        <w:rPr>
          <w:lang w:eastAsia="zh-CN"/>
        </w:rPr>
        <w:t xml:space="preserve"> be introduced or some existing UE capability, e.g., </w:t>
      </w:r>
      <w:proofErr w:type="spellStart"/>
      <w:r w:rsidRPr="00BF0460">
        <w:rPr>
          <w:i/>
          <w:iCs/>
          <w:lang w:eastAsia="zh-CN"/>
        </w:rPr>
        <w:t>ue-PowerClass</w:t>
      </w:r>
      <w:proofErr w:type="spellEnd"/>
      <w:r>
        <w:rPr>
          <w:lang w:eastAsia="zh-CN"/>
        </w:rPr>
        <w:t xml:space="preserve"> in </w:t>
      </w:r>
      <w:proofErr w:type="spellStart"/>
      <w:r w:rsidRPr="00BF0460">
        <w:rPr>
          <w:i/>
          <w:iCs/>
          <w:lang w:eastAsia="zh-CN"/>
        </w:rPr>
        <w:t>BandNR</w:t>
      </w:r>
      <w:proofErr w:type="spellEnd"/>
      <w:r>
        <w:rPr>
          <w:lang w:eastAsia="zh-CN"/>
        </w:rPr>
        <w:t xml:space="preserve"> or </w:t>
      </w:r>
      <w:r w:rsidRPr="00BF0460">
        <w:rPr>
          <w:i/>
          <w:iCs/>
          <w:lang w:eastAsia="zh-CN"/>
        </w:rPr>
        <w:t>ue-PowerClassPerBandPerBC-r17</w:t>
      </w:r>
      <w:r w:rsidR="00BF0460">
        <w:rPr>
          <w:lang w:eastAsia="zh-CN"/>
        </w:rPr>
        <w:t xml:space="preserve"> for the band combination.</w:t>
      </w:r>
    </w:p>
    <w:p w14:paraId="3DACA826" w14:textId="5FC5A80D" w:rsidR="00BF0460" w:rsidRDefault="00224490" w:rsidP="009267C2">
      <w:pPr>
        <w:pStyle w:val="B1"/>
        <w:ind w:left="0" w:firstLine="0"/>
        <w:rPr>
          <w:lang w:eastAsia="zh-CN"/>
        </w:rPr>
      </w:pPr>
      <w:r w:rsidRPr="00224490">
        <w:rPr>
          <w:lang w:eastAsia="zh-CN"/>
        </w:rPr>
        <w:t>If an existing UE capability is reused for this purpose, it could lead to NBC issues. This is because legacy UEs that do not support the feature might share the same existing UE capability, making it impossible for the network to differentiate between the two types of UEs. Therefore, a new UE capability would be necessary if RAN4 agrees to support this feature</w:t>
      </w:r>
      <w:r>
        <w:rPr>
          <w:lang w:eastAsia="zh-CN"/>
        </w:rPr>
        <w:t>.</w:t>
      </w:r>
    </w:p>
    <w:p w14:paraId="1029B8AA" w14:textId="610E5EBB" w:rsidR="002042F9" w:rsidRPr="002042F9" w:rsidRDefault="002042F9" w:rsidP="009267C2">
      <w:pPr>
        <w:pStyle w:val="B1"/>
        <w:ind w:left="0" w:firstLine="0"/>
        <w:rPr>
          <w:b/>
          <w:bCs/>
          <w:lang w:eastAsia="zh-CN"/>
        </w:rPr>
      </w:pPr>
      <w:r w:rsidRPr="002042F9">
        <w:rPr>
          <w:b/>
          <w:bCs/>
          <w:lang w:eastAsia="zh-CN"/>
        </w:rPr>
        <w:t>Proposal 2: RAN4 to introduce a new UE capability if agreeing to support this feature.</w:t>
      </w:r>
    </w:p>
    <w:p w14:paraId="383D39F2" w14:textId="4B4F4B4F" w:rsidR="009267C2" w:rsidRPr="00AB3D40" w:rsidRDefault="009267C2" w:rsidP="009267C2">
      <w:pPr>
        <w:pStyle w:val="Heading1"/>
        <w:rPr>
          <w:lang w:eastAsia="zh-CN"/>
        </w:rPr>
      </w:pPr>
      <w:r>
        <w:lastRenderedPageBreak/>
        <w:t>3 Conclusion</w:t>
      </w:r>
    </w:p>
    <w:p w14:paraId="1FE4BA07" w14:textId="7182207A" w:rsidR="009267C2" w:rsidRDefault="00896498" w:rsidP="009267C2">
      <w:pPr>
        <w:pStyle w:val="B1"/>
        <w:ind w:left="0" w:firstLine="0"/>
        <w:rPr>
          <w:lang w:eastAsia="zh-CN"/>
        </w:rPr>
      </w:pPr>
      <w:r>
        <w:rPr>
          <w:lang w:eastAsia="zh-CN"/>
        </w:rPr>
        <w:t xml:space="preserve">In this contribution, we have the following proposals for the solution to </w:t>
      </w:r>
      <w:r>
        <w:rPr>
          <w:lang w:eastAsia="zh-CN"/>
        </w:rPr>
        <w:t>enable HPUE maximum transmit power in DL-only CA with single UL configuration</w:t>
      </w:r>
      <w:r>
        <w:rPr>
          <w:lang w:eastAsia="zh-CN"/>
        </w:rPr>
        <w:t>:</w:t>
      </w:r>
    </w:p>
    <w:p w14:paraId="5BB7E04D" w14:textId="77777777" w:rsidR="00896498" w:rsidRPr="005907BA" w:rsidRDefault="00896498" w:rsidP="00896498">
      <w:pPr>
        <w:pStyle w:val="B1"/>
        <w:ind w:left="0" w:firstLine="0"/>
        <w:rPr>
          <w:b/>
          <w:bCs/>
          <w:lang w:eastAsia="zh-CN"/>
        </w:rPr>
      </w:pPr>
      <w:r w:rsidRPr="005907BA">
        <w:rPr>
          <w:b/>
          <w:bCs/>
          <w:lang w:eastAsia="zh-CN"/>
        </w:rPr>
        <w:t xml:space="preserve">Proposal 1: A UE is allowed </w:t>
      </w:r>
      <w:r>
        <w:rPr>
          <w:b/>
          <w:bCs/>
          <w:lang w:eastAsia="zh-CN"/>
        </w:rPr>
        <w:t xml:space="preserve">for </w:t>
      </w:r>
      <w:r w:rsidRPr="005907BA">
        <w:rPr>
          <w:b/>
          <w:bCs/>
          <w:lang w:eastAsia="zh-CN"/>
        </w:rPr>
        <w:t>HPUE maximum transmit power in DL-only CA with single UL configuration for a band combination whose MSD for the high power class is not specified yet but the high power class of the said UL band is supported, with awareness by network that the downlink performance may suffer from a degradation and is able to be compensated in other means.</w:t>
      </w:r>
    </w:p>
    <w:p w14:paraId="770B4220" w14:textId="77777777" w:rsidR="00896498" w:rsidRPr="002042F9" w:rsidRDefault="00896498" w:rsidP="00896498">
      <w:pPr>
        <w:pStyle w:val="B1"/>
        <w:ind w:left="0" w:firstLine="0"/>
        <w:rPr>
          <w:b/>
          <w:bCs/>
          <w:lang w:eastAsia="zh-CN"/>
        </w:rPr>
      </w:pPr>
      <w:r w:rsidRPr="002042F9">
        <w:rPr>
          <w:b/>
          <w:bCs/>
          <w:lang w:eastAsia="zh-CN"/>
        </w:rPr>
        <w:t>Proposal 2: RAN4 to introduce a new UE capability if agreeing to support this feature.</w:t>
      </w:r>
    </w:p>
    <w:p w14:paraId="3F6700F5" w14:textId="77777777" w:rsidR="009267C2" w:rsidRDefault="009267C2" w:rsidP="009267C2">
      <w:pPr>
        <w:pStyle w:val="B1"/>
        <w:ind w:left="0" w:firstLine="0"/>
        <w:rPr>
          <w:lang w:eastAsia="zh-CN"/>
        </w:rPr>
      </w:pPr>
    </w:p>
    <w:p w14:paraId="74F47D6E" w14:textId="6CEEE47C" w:rsidR="009267C2" w:rsidRPr="00AB3D40" w:rsidRDefault="009267C2" w:rsidP="009267C2">
      <w:pPr>
        <w:pStyle w:val="Heading1"/>
        <w:rPr>
          <w:lang w:eastAsia="zh-CN"/>
        </w:rPr>
      </w:pPr>
      <w:r>
        <w:t>Reference</w:t>
      </w:r>
    </w:p>
    <w:p w14:paraId="627CE097" w14:textId="37C49E31" w:rsidR="009267C2" w:rsidRDefault="009267C2" w:rsidP="009267C2">
      <w:pPr>
        <w:pStyle w:val="B1"/>
        <w:ind w:left="0" w:firstLine="0"/>
        <w:rPr>
          <w:lang w:eastAsia="zh-CN"/>
        </w:rPr>
      </w:pPr>
      <w:r>
        <w:rPr>
          <w:lang w:eastAsia="zh-CN"/>
        </w:rPr>
        <w:t xml:space="preserve">[1] </w:t>
      </w:r>
      <w:r w:rsidR="00B67A89" w:rsidRPr="00B67A89">
        <w:rPr>
          <w:lang w:eastAsia="zh-CN"/>
        </w:rPr>
        <w:t>RP-241687</w:t>
      </w:r>
      <w:r w:rsidR="00B67A89">
        <w:rPr>
          <w:lang w:eastAsia="zh-CN"/>
        </w:rPr>
        <w:t>, “</w:t>
      </w:r>
      <w:r w:rsidR="00B67A89" w:rsidRPr="00B67A89">
        <w:rPr>
          <w:lang w:eastAsia="zh-CN"/>
        </w:rPr>
        <w:t>Moderator's summary for offline discussion on CA Power Class Support</w:t>
      </w:r>
      <w:r w:rsidR="00B67A89">
        <w:rPr>
          <w:lang w:eastAsia="zh-CN"/>
        </w:rPr>
        <w:t>”, Moderator(AT&amp;T)</w:t>
      </w:r>
    </w:p>
    <w:p w14:paraId="349F5BFB" w14:textId="01F5F73C" w:rsidR="00CF7814" w:rsidRDefault="00CF7814" w:rsidP="009267C2">
      <w:pPr>
        <w:pStyle w:val="B1"/>
        <w:ind w:left="0" w:firstLine="0"/>
        <w:rPr>
          <w:lang w:eastAsia="zh-CN"/>
        </w:rPr>
      </w:pPr>
      <w:r>
        <w:rPr>
          <w:lang w:eastAsia="zh-CN"/>
        </w:rPr>
        <w:t>[2] R4-2414436, “</w:t>
      </w:r>
      <w:r w:rsidRPr="00CF7814">
        <w:rPr>
          <w:lang w:eastAsia="zh-CN"/>
        </w:rPr>
        <w:t>Way Forward for RAN task on HPUE with 1UL and DL CA</w:t>
      </w:r>
      <w:r>
        <w:rPr>
          <w:lang w:eastAsia="zh-CN"/>
        </w:rPr>
        <w:t>”, Qualcomm, et., al.</w:t>
      </w:r>
    </w:p>
    <w:p w14:paraId="683C4A99" w14:textId="7F60F1E1" w:rsidR="00CF7814" w:rsidRDefault="00CF7814" w:rsidP="009267C2">
      <w:pPr>
        <w:pStyle w:val="B1"/>
        <w:ind w:left="0" w:firstLine="0"/>
        <w:rPr>
          <w:lang w:eastAsia="zh-CN"/>
        </w:rPr>
      </w:pPr>
      <w:r>
        <w:rPr>
          <w:lang w:eastAsia="zh-CN"/>
        </w:rPr>
        <w:t xml:space="preserve">[3] </w:t>
      </w:r>
      <w:r w:rsidR="00486328" w:rsidRPr="00486328">
        <w:rPr>
          <w:lang w:eastAsia="zh-CN"/>
        </w:rPr>
        <w:t>R4-2411677</w:t>
      </w:r>
      <w:r w:rsidR="00486328">
        <w:rPr>
          <w:lang w:eastAsia="zh-CN"/>
        </w:rPr>
        <w:t>, “</w:t>
      </w:r>
      <w:r w:rsidR="00486328" w:rsidRPr="00486328">
        <w:rPr>
          <w:lang w:eastAsia="zh-CN"/>
        </w:rPr>
        <w:t>Enabling HPUE maximum transmit power in downlink CA with a single configured UL</w:t>
      </w:r>
      <w:r w:rsidR="00486328">
        <w:rPr>
          <w:lang w:eastAsia="zh-CN"/>
        </w:rPr>
        <w:t>”, Ericsson</w:t>
      </w:r>
    </w:p>
    <w:p w14:paraId="4CBCD620" w14:textId="6614C637" w:rsidR="00486328" w:rsidRDefault="00486328" w:rsidP="009267C2">
      <w:pPr>
        <w:pStyle w:val="B1"/>
        <w:ind w:left="0" w:firstLine="0"/>
        <w:rPr>
          <w:lang w:eastAsia="zh-CN"/>
        </w:rPr>
      </w:pPr>
      <w:r>
        <w:rPr>
          <w:lang w:eastAsia="zh-CN"/>
        </w:rPr>
        <w:t xml:space="preserve">[4] </w:t>
      </w:r>
      <w:r w:rsidRPr="00486328">
        <w:rPr>
          <w:lang w:eastAsia="zh-CN"/>
        </w:rPr>
        <w:t>R4-2413140</w:t>
      </w:r>
      <w:r>
        <w:rPr>
          <w:lang w:eastAsia="zh-CN"/>
        </w:rPr>
        <w:t>, “</w:t>
      </w:r>
      <w:r w:rsidRPr="00486328">
        <w:rPr>
          <w:lang w:eastAsia="zh-CN"/>
        </w:rPr>
        <w:t>Support for HPUE with DL CA with single UL CC configured</w:t>
      </w:r>
      <w:r>
        <w:rPr>
          <w:lang w:eastAsia="zh-CN"/>
        </w:rPr>
        <w:t>”, Qualcomm</w:t>
      </w:r>
    </w:p>
    <w:p w14:paraId="4E8883BD" w14:textId="1D0C7F43" w:rsidR="00486328" w:rsidRDefault="00AF3B67" w:rsidP="009267C2">
      <w:pPr>
        <w:pStyle w:val="B1"/>
        <w:ind w:left="0" w:firstLine="0"/>
        <w:rPr>
          <w:lang w:eastAsia="zh-CN"/>
        </w:rPr>
      </w:pPr>
      <w:r>
        <w:rPr>
          <w:lang w:eastAsia="zh-CN"/>
        </w:rPr>
        <w:t xml:space="preserve">[5] </w:t>
      </w:r>
      <w:r w:rsidRPr="00AF3B67">
        <w:rPr>
          <w:lang w:eastAsia="zh-CN"/>
        </w:rPr>
        <w:t>R4-2412354</w:t>
      </w:r>
      <w:r>
        <w:rPr>
          <w:lang w:eastAsia="zh-CN"/>
        </w:rPr>
        <w:t>, “</w:t>
      </w:r>
      <w:r w:rsidRPr="00AF3B67">
        <w:rPr>
          <w:lang w:eastAsia="zh-CN"/>
        </w:rPr>
        <w:t>RAN task R17 power class applicability related</w:t>
      </w:r>
      <w:r>
        <w:rPr>
          <w:lang w:eastAsia="zh-CN"/>
        </w:rPr>
        <w:t>”, OPPO</w:t>
      </w:r>
    </w:p>
    <w:p w14:paraId="1EE3E303" w14:textId="42FA0F21" w:rsidR="00AF3B67" w:rsidRDefault="00AF3B67" w:rsidP="009267C2">
      <w:pPr>
        <w:pStyle w:val="B1"/>
        <w:ind w:left="0" w:firstLine="0"/>
        <w:rPr>
          <w:lang w:eastAsia="zh-CN"/>
        </w:rPr>
      </w:pPr>
      <w:r>
        <w:rPr>
          <w:lang w:eastAsia="zh-CN"/>
        </w:rPr>
        <w:t xml:space="preserve">[6] </w:t>
      </w:r>
      <w:r w:rsidRPr="00AF3B67">
        <w:rPr>
          <w:lang w:eastAsia="zh-CN"/>
        </w:rPr>
        <w:t>R4-2411098</w:t>
      </w:r>
      <w:r>
        <w:rPr>
          <w:lang w:eastAsia="zh-CN"/>
        </w:rPr>
        <w:t>, “</w:t>
      </w:r>
      <w:r w:rsidRPr="00AF3B67">
        <w:rPr>
          <w:lang w:eastAsia="zh-CN"/>
        </w:rPr>
        <w:t>On solution to enable HPUE maximum transmit power in downlink CA with single UL transmission</w:t>
      </w:r>
      <w:r>
        <w:rPr>
          <w:lang w:eastAsia="zh-CN"/>
        </w:rPr>
        <w:t>”, CATT</w:t>
      </w:r>
    </w:p>
    <w:p w14:paraId="7B22462E" w14:textId="77777777" w:rsidR="00AF3B67" w:rsidRDefault="00AF3B67" w:rsidP="009267C2">
      <w:pPr>
        <w:pStyle w:val="B1"/>
        <w:ind w:left="0" w:firstLine="0"/>
        <w:rPr>
          <w:lang w:eastAsia="zh-CN"/>
        </w:rPr>
      </w:pP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233369" w14:textId="77777777" w:rsidR="00EB6DA5" w:rsidRPr="00A10429" w:rsidRDefault="00EB6DA5" w:rsidP="0064547A">
      <w:pPr>
        <w:spacing w:after="0"/>
        <w:rPr>
          <w:kern w:val="2"/>
          <w:lang w:eastAsia="zh-CN"/>
        </w:rPr>
      </w:pPr>
      <w:r>
        <w:separator/>
      </w:r>
    </w:p>
  </w:endnote>
  <w:endnote w:type="continuationSeparator" w:id="0">
    <w:p w14:paraId="4C40E491" w14:textId="77777777" w:rsidR="00EB6DA5" w:rsidRPr="00A10429" w:rsidRDefault="00EB6DA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7678A9" w14:textId="77777777" w:rsidR="00EB6DA5" w:rsidRPr="00A10429" w:rsidRDefault="00EB6DA5" w:rsidP="0064547A">
      <w:pPr>
        <w:spacing w:after="0"/>
        <w:rPr>
          <w:kern w:val="2"/>
          <w:lang w:eastAsia="zh-CN"/>
        </w:rPr>
      </w:pPr>
      <w:r>
        <w:separator/>
      </w:r>
    </w:p>
  </w:footnote>
  <w:footnote w:type="continuationSeparator" w:id="0">
    <w:p w14:paraId="781BE204" w14:textId="77777777" w:rsidR="00EB6DA5" w:rsidRPr="00A10429" w:rsidRDefault="00EB6DA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BF273E"/>
    <w:multiLevelType w:val="hybridMultilevel"/>
    <w:tmpl w:val="A574FE92"/>
    <w:lvl w:ilvl="0" w:tplc="70387492">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3"/>
  </w:num>
  <w:num w:numId="2" w16cid:durableId="767700499">
    <w:abstractNumId w:val="12"/>
  </w:num>
  <w:num w:numId="3" w16cid:durableId="980884213">
    <w:abstractNumId w:val="22"/>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3"/>
  </w:num>
  <w:num w:numId="10" w16cid:durableId="1699429464">
    <w:abstractNumId w:val="23"/>
  </w:num>
  <w:num w:numId="11" w16cid:durableId="1062680395">
    <w:abstractNumId w:val="1"/>
  </w:num>
  <w:num w:numId="12" w16cid:durableId="2118793171">
    <w:abstractNumId w:val="7"/>
  </w:num>
  <w:num w:numId="13" w16cid:durableId="1243837963">
    <w:abstractNumId w:val="6"/>
  </w:num>
  <w:num w:numId="14" w16cid:durableId="1296058729">
    <w:abstractNumId w:val="21"/>
  </w:num>
  <w:num w:numId="15" w16cid:durableId="1988124532">
    <w:abstractNumId w:val="23"/>
  </w:num>
  <w:num w:numId="16" w16cid:durableId="563225832">
    <w:abstractNumId w:val="23"/>
  </w:num>
  <w:num w:numId="17" w16cid:durableId="599262311">
    <w:abstractNumId w:val="15"/>
  </w:num>
  <w:num w:numId="18" w16cid:durableId="161748096">
    <w:abstractNumId w:val="24"/>
  </w:num>
  <w:num w:numId="19" w16cid:durableId="573126915">
    <w:abstractNumId w:val="23"/>
  </w:num>
  <w:num w:numId="20" w16cid:durableId="2004045065">
    <w:abstractNumId w:val="5"/>
  </w:num>
  <w:num w:numId="21" w16cid:durableId="584807274">
    <w:abstractNumId w:val="23"/>
  </w:num>
  <w:num w:numId="22" w16cid:durableId="181170718">
    <w:abstractNumId w:val="23"/>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20"/>
  </w:num>
  <w:num w:numId="30" w16cid:durableId="2003196174">
    <w:abstractNumId w:val="14"/>
  </w:num>
  <w:num w:numId="31" w16cid:durableId="886913614">
    <w:abstractNumId w:val="13"/>
  </w:num>
  <w:num w:numId="32" w16cid:durableId="675040849">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D3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2F9"/>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490"/>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0CB6"/>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6328"/>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64A"/>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7BA"/>
    <w:rsid w:val="00590CEE"/>
    <w:rsid w:val="00591C51"/>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363"/>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6CF2"/>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725"/>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625"/>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6498"/>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443"/>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012"/>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3F32"/>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B2E"/>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3B67"/>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1B14"/>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A89"/>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460"/>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814"/>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6D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4CF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47</TotalTime>
  <Pages>2</Pages>
  <Words>659</Words>
  <Characters>3761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21</cp:revision>
  <dcterms:created xsi:type="dcterms:W3CDTF">2024-10-06T17:56:00Z</dcterms:created>
  <dcterms:modified xsi:type="dcterms:W3CDTF">2024-10-06T19:59:00Z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